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9CC" w:rsidRDefault="009809CC"/>
    <w:p w:rsidR="009809CC" w:rsidRDefault="009809CC"/>
    <w:tbl>
      <w:tblPr>
        <w:tblStyle w:val="TableGrid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/>
      </w:tblPr>
      <w:tblGrid>
        <w:gridCol w:w="9250"/>
      </w:tblGrid>
      <w:tr w:rsidR="004A4306" w:rsidTr="001510C2">
        <w:trPr>
          <w:trHeight w:val="877"/>
        </w:trPr>
        <w:tc>
          <w:tcPr>
            <w:tcW w:w="9250" w:type="dxa"/>
          </w:tcPr>
          <w:p w:rsidR="004A4306" w:rsidRPr="004A4306" w:rsidRDefault="00230C4B" w:rsidP="001510C2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</w:t>
            </w:r>
            <w:r w:rsidR="00CF2C00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ลักการและที่มาการประเมินการปฏิบัติราชการของส่วนราชการระดับหน่วยงานภายใน</w:t>
            </w:r>
          </w:p>
        </w:tc>
      </w:tr>
    </w:tbl>
    <w:p w:rsidR="009D0FCE" w:rsidRDefault="009D0FCE" w:rsidP="00BB4AE0">
      <w:pPr>
        <w:rPr>
          <w:rFonts w:ascii="TH SarabunPSK" w:hAnsi="TH SarabunPSK" w:cs="TH SarabunPSK"/>
          <w:sz w:val="32"/>
        </w:rPr>
      </w:pPr>
    </w:p>
    <w:p w:rsidR="00230C4B" w:rsidRPr="00050AAB" w:rsidRDefault="00230C4B" w:rsidP="00050AAB">
      <w:pPr>
        <w:pStyle w:val="ListParagraph"/>
        <w:numPr>
          <w:ilvl w:val="0"/>
          <w:numId w:val="29"/>
        </w:numPr>
        <w:rPr>
          <w:rFonts w:ascii="TH SarabunPSK" w:hAnsi="TH SarabunPSK" w:cs="TH SarabunPSK"/>
          <w:b/>
          <w:bCs/>
          <w:sz w:val="32"/>
        </w:rPr>
      </w:pPr>
      <w:r w:rsidRPr="00050AAB">
        <w:rPr>
          <w:rFonts w:ascii="TH SarabunPSK" w:hAnsi="TH SarabunPSK" w:cs="TH SarabunPSK" w:hint="cs"/>
          <w:b/>
          <w:bCs/>
          <w:sz w:val="32"/>
          <w:cs/>
        </w:rPr>
        <w:t>หลักการและที่มา</w:t>
      </w:r>
    </w:p>
    <w:p w:rsidR="00050AAB" w:rsidRPr="00D708BB" w:rsidRDefault="00050AAB" w:rsidP="00245051">
      <w:pPr>
        <w:pStyle w:val="ListParagraph"/>
        <w:tabs>
          <w:tab w:val="left" w:pos="1276"/>
          <w:tab w:val="left" w:pos="1701"/>
        </w:tabs>
        <w:ind w:left="0" w:firstLine="1134"/>
        <w:jc w:val="thaiDistribute"/>
        <w:rPr>
          <w:rFonts w:ascii="TH SarabunPSK" w:hAnsi="TH SarabunPSK" w:cs="TH SarabunPSK"/>
          <w:spacing w:val="-8"/>
          <w:position w:val="-6"/>
          <w:sz w:val="32"/>
        </w:rPr>
      </w:pP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หัวหน้าคณะรักษาความสงบแห่งชาติ (คสช.) ได้อาศัยอำนาจตามความในมาตรา 44 ของรัฐธรรมนูญ</w:t>
      </w:r>
      <w:r w:rsidR="00D708BB">
        <w:rPr>
          <w:rFonts w:ascii="TH SarabunPSK" w:hAnsi="TH SarabunPSK" w:cs="TH SarabunPSK" w:hint="cs"/>
          <w:spacing w:val="-8"/>
          <w:position w:val="-6"/>
          <w:sz w:val="32"/>
          <w:cs/>
        </w:rPr>
        <w:br/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แห่งราชอาณาจักรไทย (ฉบับชั่วคราว) พ.ศ.</w:t>
      </w:r>
      <w:r w:rsidR="00D708BB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 </w:t>
      </w:r>
      <w:r w:rsidR="00D708BB">
        <w:rPr>
          <w:rFonts w:ascii="TH SarabunPSK" w:hAnsi="TH SarabunPSK" w:cs="TH SarabunPSK"/>
          <w:spacing w:val="-8"/>
          <w:position w:val="-6"/>
          <w:sz w:val="32"/>
          <w:cs/>
        </w:rPr>
        <w:t>2557</w:t>
      </w:r>
      <w:r w:rsidR="00D708BB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 </w:t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ออกคำสั่งหัวหน้าคณะรักษาความสงบแห่งชาติที่ 5/2559</w:t>
      </w:r>
      <w:r w:rsidR="00D708BB">
        <w:rPr>
          <w:rFonts w:ascii="TH SarabunPSK" w:hAnsi="TH SarabunPSK" w:cs="TH SarabunPSK" w:hint="cs"/>
          <w:spacing w:val="-8"/>
          <w:position w:val="-6"/>
          <w:sz w:val="32"/>
          <w:cs/>
        </w:rPr>
        <w:br/>
      </w:r>
      <w:r w:rsidRPr="00224490">
        <w:rPr>
          <w:rFonts w:ascii="TH SarabunPSK" w:hAnsi="TH SarabunPSK" w:cs="TH SarabunPSK"/>
          <w:spacing w:val="-10"/>
          <w:position w:val="-6"/>
          <w:sz w:val="32"/>
          <w:cs/>
        </w:rPr>
        <w:t>เรื่อง มาตรการปรับปรุงประสิทธิภาพในการปฏิบัติราชการ และเมื่อวันที่ 5 เมษายน 2559 คณะรัฐมนตรีได้มีมติเห็นชอบ</w:t>
      </w:r>
      <w:r w:rsidR="00CA6989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  </w:t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การประเมินส่วนราชการตามมาตรการปรับปรุงประสิทธิภาพในการปฏิบัติราชการ โดยให้ใช้ประเมินข้าราชการพลเรือนในความรับผิดชอบของฝ่ายบริหารและประเมินส่วนราชการ โดยมีวัตถุประสงค์เพื่อพัฒนาระบบการดำเนินงาน</w:t>
      </w:r>
      <w:r w:rsidR="00224490">
        <w:rPr>
          <w:rFonts w:ascii="TH SarabunPSK" w:hAnsi="TH SarabunPSK" w:cs="TH SarabunPSK" w:hint="cs"/>
          <w:spacing w:val="-8"/>
          <w:position w:val="-6"/>
          <w:sz w:val="32"/>
          <w:cs/>
        </w:rPr>
        <w:br/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ของส่วนราชการในการขับเคลื่อนภารกิจสำคัญของรัฐบาล การแก้ไขปัญหา</w:t>
      </w:r>
      <w:r w:rsidR="00224490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 </w:t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และการอำนวยความสะดวกแก่ประชาชน และเพิ่ม</w:t>
      </w:r>
      <w:r w:rsidRPr="00050AAB">
        <w:rPr>
          <w:rFonts w:ascii="TH SarabunPSK" w:hAnsi="TH SarabunPSK" w:cs="TH SarabunPSK"/>
          <w:spacing w:val="-12"/>
          <w:position w:val="-6"/>
          <w:sz w:val="32"/>
          <w:cs/>
        </w:rPr>
        <w:t>ศักยภาพของส่วนราชการในการสนับสนุนการพัฒนาประเทศ และเพื่อรองรับเรื่องดังกล่าว</w:t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 xml:space="preserve"> สำนักงาน ก.พ.ร.</w:t>
      </w:r>
      <w:r w:rsidR="00245051">
        <w:rPr>
          <w:rFonts w:ascii="TH SarabunPSK" w:hAnsi="TH SarabunPSK" w:cs="TH SarabunPSK" w:hint="cs"/>
          <w:spacing w:val="-8"/>
          <w:position w:val="-6"/>
          <w:sz w:val="32"/>
          <w:cs/>
        </w:rPr>
        <w:br/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จึงได้เปลี่ยนระบบการประเมินราชการจากคำรับรองการปฏิบัติราชการ เป็นการประเมินส่วนราชการตา</w:t>
      </w:r>
      <w:r w:rsidR="00BB5154">
        <w:rPr>
          <w:rFonts w:ascii="TH SarabunPSK" w:hAnsi="TH SarabunPSK" w:cs="TH SarabunPSK" w:hint="cs"/>
          <w:spacing w:val="-8"/>
          <w:position w:val="-6"/>
          <w:sz w:val="32"/>
          <w:cs/>
        </w:rPr>
        <w:t>ม</w:t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 xml:space="preserve">มาตรการปรับปรุงประสิทธิภาพในการปฏิบัติราชการ โดยการประเมินแบ่งเป็น 5 องค์ประกอบ ประกอบด้วย </w:t>
      </w:r>
      <w:r w:rsidR="00821B7E">
        <w:rPr>
          <w:rFonts w:ascii="TH SarabunPSK" w:hAnsi="TH SarabunPSK" w:cs="TH SarabunPSK"/>
          <w:spacing w:val="-8"/>
          <w:position w:val="-6"/>
          <w:sz w:val="32"/>
        </w:rPr>
        <w:t>1</w:t>
      </w:r>
      <w:r w:rsidR="00821B7E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) </w:t>
      </w:r>
      <w:r w:rsidR="00821B7E">
        <w:rPr>
          <w:rFonts w:ascii="TH SarabunPSK" w:hAnsi="TH SarabunPSK" w:cs="TH SarabunPSK"/>
          <w:spacing w:val="-8"/>
          <w:position w:val="-6"/>
          <w:sz w:val="32"/>
        </w:rPr>
        <w:t xml:space="preserve">Function </w:t>
      </w:r>
      <w:proofErr w:type="gramStart"/>
      <w:r w:rsidR="00821B7E">
        <w:rPr>
          <w:rFonts w:ascii="TH SarabunPSK" w:hAnsi="TH SarabunPSK" w:cs="TH SarabunPSK"/>
          <w:spacing w:val="-8"/>
          <w:position w:val="-6"/>
          <w:sz w:val="32"/>
        </w:rPr>
        <w:t>Base  2</w:t>
      </w:r>
      <w:proofErr w:type="gramEnd"/>
      <w:r w:rsidR="00821B7E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) </w:t>
      </w:r>
      <w:r w:rsidR="00821B7E">
        <w:rPr>
          <w:rFonts w:ascii="TH SarabunPSK" w:hAnsi="TH SarabunPSK" w:cs="TH SarabunPSK"/>
          <w:spacing w:val="-8"/>
          <w:position w:val="-6"/>
          <w:sz w:val="32"/>
        </w:rPr>
        <w:t>Agenda Base 3</w:t>
      </w:r>
      <w:r w:rsidR="00821B7E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) </w:t>
      </w:r>
      <w:r w:rsidR="00821B7E">
        <w:rPr>
          <w:rFonts w:ascii="TH SarabunPSK" w:hAnsi="TH SarabunPSK" w:cs="TH SarabunPSK"/>
          <w:spacing w:val="-8"/>
          <w:position w:val="-6"/>
          <w:sz w:val="32"/>
        </w:rPr>
        <w:t>Area Base 4</w:t>
      </w:r>
      <w:r w:rsidR="00821B7E">
        <w:rPr>
          <w:rFonts w:ascii="TH SarabunPSK" w:hAnsi="TH SarabunPSK" w:cs="TH SarabunPSK" w:hint="cs"/>
          <w:spacing w:val="-8"/>
          <w:position w:val="-6"/>
          <w:sz w:val="32"/>
          <w:cs/>
        </w:rPr>
        <w:t>)</w:t>
      </w:r>
      <w:r w:rsidRPr="00050AAB">
        <w:rPr>
          <w:rFonts w:ascii="TH SarabunPSK" w:hAnsi="TH SarabunPSK" w:cs="TH SarabunPSK"/>
          <w:spacing w:val="-8"/>
          <w:position w:val="-6"/>
          <w:sz w:val="32"/>
        </w:rPr>
        <w:t xml:space="preserve"> Innovation Base </w:t>
      </w:r>
      <w:r w:rsidRPr="00050AAB">
        <w:rPr>
          <w:rFonts w:ascii="TH SarabunPSK" w:hAnsi="TH SarabunPSK" w:cs="TH SarabunPSK"/>
          <w:spacing w:val="-8"/>
          <w:position w:val="-6"/>
          <w:sz w:val="32"/>
          <w:cs/>
        </w:rPr>
        <w:t>และ</w:t>
      </w:r>
      <w:r w:rsidRPr="00050AAB">
        <w:rPr>
          <w:rFonts w:ascii="TH SarabunPSK" w:hAnsi="TH SarabunPSK" w:cs="TH SarabunPSK"/>
          <w:spacing w:val="-8"/>
          <w:position w:val="-6"/>
          <w:sz w:val="32"/>
        </w:rPr>
        <w:t xml:space="preserve"> </w:t>
      </w:r>
      <w:r w:rsidR="003E056C">
        <w:rPr>
          <w:rFonts w:ascii="TH SarabunPSK" w:hAnsi="TH SarabunPSK" w:cs="TH SarabunPSK"/>
          <w:spacing w:val="-8"/>
          <w:position w:val="-6"/>
          <w:sz w:val="32"/>
        </w:rPr>
        <w:t>5</w:t>
      </w:r>
      <w:r w:rsidR="003E056C">
        <w:rPr>
          <w:rFonts w:ascii="TH SarabunPSK" w:hAnsi="TH SarabunPSK" w:cs="TH SarabunPSK" w:hint="cs"/>
          <w:spacing w:val="-8"/>
          <w:position w:val="-6"/>
          <w:sz w:val="32"/>
          <w:cs/>
        </w:rPr>
        <w:t xml:space="preserve">) </w:t>
      </w:r>
      <w:r w:rsidRPr="00050AAB">
        <w:rPr>
          <w:rFonts w:ascii="TH SarabunPSK" w:hAnsi="TH SarabunPSK" w:cs="TH SarabunPSK"/>
          <w:spacing w:val="-8"/>
          <w:position w:val="-6"/>
          <w:sz w:val="32"/>
        </w:rPr>
        <w:t xml:space="preserve">Potential Base </w:t>
      </w:r>
    </w:p>
    <w:p w:rsidR="00697754" w:rsidRPr="00CA6989" w:rsidRDefault="00697754" w:rsidP="00050AAB">
      <w:pPr>
        <w:tabs>
          <w:tab w:val="left" w:pos="1276"/>
          <w:tab w:val="left" w:pos="1701"/>
        </w:tabs>
        <w:jc w:val="thaiDistribute"/>
        <w:rPr>
          <w:rFonts w:ascii="TH SarabunPSK" w:hAnsi="TH SarabunPSK" w:cs="TH SarabunPSK"/>
          <w:spacing w:val="-20"/>
          <w:position w:val="-6"/>
          <w:sz w:val="32"/>
          <w:cs/>
        </w:rPr>
      </w:pPr>
    </w:p>
    <w:p w:rsidR="00CF2C00" w:rsidRDefault="00230C4B" w:rsidP="000E5F9C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A70DF5">
        <w:rPr>
          <w:rFonts w:ascii="TH SarabunPSK" w:hAnsi="TH SarabunPSK" w:cs="TH SarabunPSK" w:hint="cs"/>
          <w:spacing w:val="-6"/>
          <w:sz w:val="32"/>
          <w:cs/>
        </w:rPr>
        <w:t>การประเมินการปฏิบัติราชการของส่วนราชการระดับหน่วยงานภายใน ประจำปีงบประมาณ พ.ศ. 2561</w:t>
      </w:r>
      <w:r>
        <w:rPr>
          <w:rFonts w:ascii="TH SarabunPSK" w:hAnsi="TH SarabunPSK" w:cs="TH SarabunPSK" w:hint="cs"/>
          <w:sz w:val="32"/>
          <w:cs/>
        </w:rPr>
        <w:t xml:space="preserve"> </w:t>
      </w:r>
      <w:r w:rsidR="00CA6989" w:rsidRPr="00A70DF5">
        <w:rPr>
          <w:rFonts w:ascii="TH SarabunPSK" w:hAnsi="TH SarabunPSK" w:cs="TH SarabunPSK" w:hint="cs"/>
          <w:spacing w:val="-6"/>
          <w:sz w:val="32"/>
          <w:cs/>
        </w:rPr>
        <w:t xml:space="preserve">ได้มีการปรับรูปแบบรายละเอียดตัวชี้วัด </w:t>
      </w:r>
      <w:r w:rsidR="00CA6989" w:rsidRPr="00A70DF5">
        <w:rPr>
          <w:rFonts w:ascii="TH SarabunPSK" w:hAnsi="TH SarabunPSK" w:cs="TH SarabunPSK"/>
          <w:spacing w:val="-6"/>
          <w:sz w:val="32"/>
        </w:rPr>
        <w:t xml:space="preserve">Template </w:t>
      </w:r>
      <w:r w:rsidR="00CA6989" w:rsidRPr="00A70DF5">
        <w:rPr>
          <w:rFonts w:ascii="TH SarabunPSK" w:hAnsi="TH SarabunPSK" w:cs="TH SarabunPSK" w:hint="cs"/>
          <w:spacing w:val="-6"/>
          <w:sz w:val="32"/>
          <w:cs/>
        </w:rPr>
        <w:t>และการรายงานผลตัวชี้วัดของหน่วยงานภายใน</w:t>
      </w:r>
      <w:r w:rsidR="003E056C">
        <w:rPr>
          <w:rFonts w:ascii="TH SarabunPSK" w:hAnsi="TH SarabunPSK" w:cs="TH SarabunPSK" w:hint="cs"/>
          <w:spacing w:val="-6"/>
          <w:sz w:val="32"/>
          <w:cs/>
        </w:rPr>
        <w:t xml:space="preserve"> </w:t>
      </w:r>
      <w:r w:rsidR="00CA6989" w:rsidRPr="00A70DF5">
        <w:rPr>
          <w:rFonts w:ascii="TH SarabunPSK" w:hAnsi="TH SarabunPSK" w:cs="TH SarabunPSK" w:hint="cs"/>
          <w:spacing w:val="-6"/>
          <w:sz w:val="32"/>
          <w:cs/>
        </w:rPr>
        <w:t>ให้สอดคล้องกับ</w:t>
      </w:r>
      <w:r w:rsidR="00CA6989" w:rsidRPr="00A70DF5">
        <w:rPr>
          <w:rFonts w:ascii="TH SarabunPSK" w:hAnsi="TH SarabunPSK" w:cs="TH SarabunPSK" w:hint="cs"/>
          <w:spacing w:val="-8"/>
          <w:sz w:val="32"/>
          <w:cs/>
        </w:rPr>
        <w:t>สำนักงาน ก.พ.ร. รวมทั้ง</w:t>
      </w:r>
      <w:r w:rsidRPr="00A70DF5">
        <w:rPr>
          <w:rFonts w:ascii="TH SarabunPSK" w:hAnsi="TH SarabunPSK" w:cs="TH SarabunPSK" w:hint="cs"/>
          <w:spacing w:val="-8"/>
          <w:sz w:val="32"/>
          <w:cs/>
        </w:rPr>
        <w:t>กำหนดตัวชี้วัดที่เน้นผลสัมฤทธิ์ในเชิงคุณภาพ</w:t>
      </w:r>
      <w:r w:rsidR="0094231F" w:rsidRPr="00A70DF5">
        <w:rPr>
          <w:rFonts w:ascii="TH SarabunPSK" w:hAnsi="TH SarabunPSK" w:cs="TH SarabunPSK" w:hint="cs"/>
          <w:spacing w:val="-8"/>
          <w:sz w:val="32"/>
          <w:cs/>
        </w:rPr>
        <w:t xml:space="preserve"> </w:t>
      </w:r>
      <w:r w:rsidR="00CA6989" w:rsidRPr="00A70DF5">
        <w:rPr>
          <w:rFonts w:ascii="TH SarabunPSK" w:hAnsi="TH SarabunPSK" w:cs="TH SarabunPSK" w:hint="cs"/>
          <w:spacing w:val="-8"/>
          <w:sz w:val="32"/>
          <w:cs/>
        </w:rPr>
        <w:t>เพื่อส่งผลต่อการเพิ่มประสิทธิภาพขององค์การ</w:t>
      </w:r>
      <w:r w:rsidR="00A70DF5" w:rsidRPr="00A70DF5">
        <w:rPr>
          <w:rFonts w:ascii="TH SarabunPSK" w:hAnsi="TH SarabunPSK" w:cs="TH SarabunPSK"/>
          <w:spacing w:val="-8"/>
          <w:sz w:val="32"/>
          <w:cs/>
        </w:rPr>
        <w:br/>
      </w:r>
      <w:r w:rsidR="00CA6989" w:rsidRPr="00A70DF5">
        <w:rPr>
          <w:rFonts w:ascii="TH SarabunPSK" w:hAnsi="TH SarabunPSK" w:cs="TH SarabunPSK" w:hint="cs"/>
          <w:spacing w:val="-16"/>
          <w:sz w:val="32"/>
          <w:cs/>
        </w:rPr>
        <w:t>ซึ่ง</w:t>
      </w:r>
      <w:r w:rsidR="003E056C">
        <w:rPr>
          <w:rFonts w:ascii="TH SarabunPSK" w:hAnsi="TH SarabunPSK" w:cs="TH SarabunPSK" w:hint="cs"/>
          <w:spacing w:val="-16"/>
          <w:sz w:val="32"/>
          <w:cs/>
        </w:rPr>
        <w:t>ประกอบด้วย 1) การถ่ายทอด</w:t>
      </w:r>
      <w:r w:rsidRPr="00A70DF5">
        <w:rPr>
          <w:rFonts w:ascii="TH SarabunPSK" w:hAnsi="TH SarabunPSK" w:cs="TH SarabunPSK" w:hint="cs"/>
          <w:spacing w:val="-16"/>
          <w:sz w:val="32"/>
          <w:cs/>
        </w:rPr>
        <w:t>ตัวชี้วัด</w:t>
      </w:r>
      <w:r w:rsidR="003E056C">
        <w:rPr>
          <w:rFonts w:ascii="TH SarabunPSK" w:hAnsi="TH SarabunPSK" w:cs="TH SarabunPSK" w:hint="cs"/>
          <w:spacing w:val="-16"/>
          <w:sz w:val="32"/>
          <w:cs/>
        </w:rPr>
        <w:t xml:space="preserve">จากหน่วยงานต่าง ๆ ที่มีผลต่อกรม เช่น เป้าหมายแผนพัฒนาเศรษฐกิจและสังคมแห่งชาติ ฉบับที่ 12 / พระราชบัญญัติส่งเสริมการพัฒนาฝีมือแรงงาน และกองทุนพัฒนาฝีมือแรงงาน / นโยบายรัฐมนตรีว่าการกระทรวงแรงงาน / </w:t>
      </w:r>
      <w:r w:rsidRPr="00A70DF5">
        <w:rPr>
          <w:rFonts w:ascii="TH SarabunPSK" w:hAnsi="TH SarabunPSK" w:cs="TH SarabunPSK" w:hint="cs"/>
          <w:spacing w:val="-16"/>
          <w:sz w:val="32"/>
          <w:cs/>
        </w:rPr>
        <w:t>การประเมินส่วนราชการตามมาตรการปรับปรุงประสิทธิภาพในการปฏิบัติราชการ</w:t>
      </w:r>
      <w:r w:rsidRPr="0094231F">
        <w:rPr>
          <w:rFonts w:ascii="TH SarabunPSK" w:hAnsi="TH SarabunPSK" w:cs="TH SarabunPSK" w:hint="cs"/>
          <w:spacing w:val="-8"/>
          <w:sz w:val="32"/>
          <w:cs/>
        </w:rPr>
        <w:t xml:space="preserve"> </w:t>
      </w:r>
      <w:r w:rsidR="003E056C">
        <w:rPr>
          <w:rFonts w:ascii="TH SarabunPSK" w:hAnsi="TH SarabunPSK" w:cs="TH SarabunPSK" w:hint="cs"/>
          <w:spacing w:val="-10"/>
          <w:sz w:val="32"/>
          <w:cs/>
        </w:rPr>
        <w:t xml:space="preserve">/ โครงการตามแผนปฏิบัติงานประจำปี พ.ศ. 2562 </w:t>
      </w:r>
      <w:r w:rsidRPr="00A70DF5">
        <w:rPr>
          <w:rFonts w:ascii="TH SarabunPSK" w:hAnsi="TH SarabunPSK" w:cs="TH SarabunPSK" w:hint="cs"/>
          <w:spacing w:val="-10"/>
          <w:sz w:val="32"/>
          <w:cs/>
        </w:rPr>
        <w:t xml:space="preserve">2) การดำเนินการตามเกณฑ์การพัฒนาคุณภาพการบริหารจัดการภาครัฐ </w:t>
      </w:r>
      <w:r w:rsidRPr="00A70DF5">
        <w:rPr>
          <w:rFonts w:ascii="TH SarabunPSK" w:hAnsi="TH SarabunPSK" w:cs="TH SarabunPSK"/>
          <w:spacing w:val="-10"/>
          <w:sz w:val="32"/>
        </w:rPr>
        <w:t xml:space="preserve">(PMQA) </w:t>
      </w:r>
      <w:r w:rsidRPr="00A70DF5">
        <w:rPr>
          <w:rFonts w:ascii="TH SarabunPSK" w:hAnsi="TH SarabunPSK" w:cs="TH SarabunPSK" w:hint="cs"/>
          <w:spacing w:val="-10"/>
          <w:sz w:val="32"/>
          <w:cs/>
        </w:rPr>
        <w:t>โดยเน้นการทำงานที่ต้องมีการติดตาม</w:t>
      </w:r>
      <w:r w:rsidRPr="00A70DF5">
        <w:rPr>
          <w:rFonts w:ascii="TH SarabunPSK" w:hAnsi="TH SarabunPSK" w:cs="TH SarabunPSK" w:hint="cs"/>
          <w:spacing w:val="-4"/>
          <w:sz w:val="32"/>
          <w:cs/>
        </w:rPr>
        <w:t>และประเมินผล เพื่อนำมาวิเคราะห์และปรับปรุงกระบวนการทำงานให้มีประ</w:t>
      </w:r>
      <w:r w:rsidR="0094231F" w:rsidRPr="00A70DF5">
        <w:rPr>
          <w:rFonts w:ascii="TH SarabunPSK" w:hAnsi="TH SarabunPSK" w:cs="TH SarabunPSK" w:hint="cs"/>
          <w:spacing w:val="-4"/>
          <w:sz w:val="32"/>
          <w:cs/>
        </w:rPr>
        <w:t xml:space="preserve">สิทธิภาพมากยิ่งขึ้น และ 3) </w:t>
      </w:r>
      <w:r w:rsidRPr="00A70DF5">
        <w:rPr>
          <w:rFonts w:ascii="TH SarabunPSK" w:hAnsi="TH SarabunPSK" w:cs="TH SarabunPSK" w:hint="cs"/>
          <w:spacing w:val="-4"/>
          <w:sz w:val="32"/>
          <w:cs/>
        </w:rPr>
        <w:t>ตอบสน</w:t>
      </w:r>
      <w:r w:rsidR="003E056C">
        <w:rPr>
          <w:rFonts w:ascii="TH SarabunPSK" w:hAnsi="TH SarabunPSK" w:cs="TH SarabunPSK" w:hint="cs"/>
          <w:spacing w:val="-4"/>
          <w:sz w:val="32"/>
          <w:cs/>
        </w:rPr>
        <w:t>องยุทธศาสตร์กรมพัฒนาฝีมือแรงงาน พ.ศ. 2560 - 2564</w:t>
      </w:r>
    </w:p>
    <w:p w:rsidR="004D69E3" w:rsidRPr="00050AAB" w:rsidRDefault="00A76C49" w:rsidP="00CF5ADF">
      <w:pPr>
        <w:pStyle w:val="ListParagraph"/>
        <w:numPr>
          <w:ilvl w:val="0"/>
          <w:numId w:val="29"/>
        </w:numPr>
        <w:spacing w:before="240"/>
        <w:rPr>
          <w:rFonts w:ascii="TH SarabunPSK" w:hAnsi="TH SarabunPSK" w:cs="TH SarabunPSK"/>
          <w:b/>
          <w:bCs/>
          <w:sz w:val="32"/>
        </w:rPr>
      </w:pPr>
      <w:r>
        <w:rPr>
          <w:rFonts w:ascii="TH SarabunPSK" w:hAnsi="TH SarabunPSK" w:cs="TH SarabunPSK" w:hint="cs"/>
          <w:b/>
          <w:bCs/>
          <w:sz w:val="32"/>
          <w:cs/>
        </w:rPr>
        <w:t>วัตถุประสงค์</w:t>
      </w:r>
    </w:p>
    <w:p w:rsidR="004D69E3" w:rsidRPr="004D69E3" w:rsidRDefault="00AA31B3" w:rsidP="004D69E3">
      <w:pPr>
        <w:ind w:firstLine="1134"/>
        <w:jc w:val="thaiDistribute"/>
        <w:rPr>
          <w:rFonts w:ascii="TH SarabunPSK" w:hAnsi="TH SarabunPSK" w:cs="TH SarabunPSK"/>
          <w:spacing w:val="-6"/>
          <w:sz w:val="32"/>
          <w:cs/>
        </w:rPr>
      </w:pPr>
      <w:r w:rsidRPr="004D69E3">
        <w:rPr>
          <w:rFonts w:ascii="TH SarabunPSK" w:hAnsi="TH SarabunPSK" w:cs="TH SarabunPSK" w:hint="cs"/>
          <w:spacing w:val="-6"/>
          <w:sz w:val="32"/>
          <w:cs/>
        </w:rPr>
        <w:t xml:space="preserve">2.1 เพื่อให้หน่วยงานภายในกรมพัฒนาฝีมือแรงงานมีความเข้าใจรายละเอียดการประเมินการปฏิบัติราชการของส่วนราชการระดับหน่วยงานภายใน </w:t>
      </w:r>
      <w:r w:rsidR="00257500" w:rsidRPr="004D69E3">
        <w:rPr>
          <w:rFonts w:ascii="TH SarabunPSK" w:hAnsi="TH SarabunPSK" w:cs="TH SarabunPSK" w:hint="cs"/>
          <w:spacing w:val="-6"/>
          <w:sz w:val="32"/>
          <w:cs/>
        </w:rPr>
        <w:t>และสามารถถ่ายทอดให้กับบุคลากรภายในหน่วยงานเพื่อดำเนินการ</w:t>
      </w:r>
      <w:r w:rsidR="00257500">
        <w:rPr>
          <w:rFonts w:ascii="TH SarabunPSK" w:hAnsi="TH SarabunPSK" w:cs="TH SarabunPSK" w:hint="cs"/>
          <w:sz w:val="32"/>
          <w:cs/>
        </w:rPr>
        <w:t>ได้อย่างถูกต้อง</w:t>
      </w:r>
    </w:p>
    <w:p w:rsidR="00AA31B3" w:rsidRDefault="00AA31B3" w:rsidP="009F38F5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AA31B3">
        <w:rPr>
          <w:rFonts w:ascii="TH SarabunPSK" w:hAnsi="TH SarabunPSK" w:cs="TH SarabunPSK" w:hint="cs"/>
          <w:spacing w:val="-8"/>
          <w:sz w:val="32"/>
          <w:cs/>
        </w:rPr>
        <w:t>2.2.</w:t>
      </w:r>
      <w:r>
        <w:rPr>
          <w:rFonts w:ascii="TH SarabunPSK" w:hAnsi="TH SarabunPSK" w:cs="TH SarabunPSK" w:hint="cs"/>
          <w:spacing w:val="-8"/>
          <w:sz w:val="32"/>
          <w:cs/>
        </w:rPr>
        <w:t xml:space="preserve"> </w:t>
      </w:r>
      <w:r w:rsidRPr="00AA31B3">
        <w:rPr>
          <w:rFonts w:ascii="TH SarabunPSK" w:hAnsi="TH SarabunPSK" w:cs="TH SarabunPSK" w:hint="cs"/>
          <w:spacing w:val="-8"/>
          <w:sz w:val="32"/>
          <w:cs/>
        </w:rPr>
        <w:t>เพื่อให้หน่วยงานภายในกรมพัฒนาฝีมือแรงงานมีแนวทางในการดำเนินการตามการปฏิบัติ</w:t>
      </w:r>
      <w:r>
        <w:rPr>
          <w:rFonts w:ascii="TH SarabunPSK" w:hAnsi="TH SarabunPSK" w:cs="TH SarabunPSK" w:hint="cs"/>
          <w:sz w:val="32"/>
          <w:cs/>
        </w:rPr>
        <w:t>ราชการของส่วนราชการระดับหน่วยงานภายใน</w:t>
      </w:r>
    </w:p>
    <w:p w:rsidR="00AA31B3" w:rsidRPr="00AA31B3" w:rsidRDefault="00AA31B3" w:rsidP="006C65BC">
      <w:pPr>
        <w:ind w:firstLine="1134"/>
        <w:jc w:val="thaiDistribute"/>
        <w:rPr>
          <w:rFonts w:ascii="TH SarabunPSK" w:hAnsi="TH SarabunPSK" w:cs="TH SarabunPSK"/>
          <w:sz w:val="32"/>
          <w:cs/>
        </w:rPr>
      </w:pPr>
      <w:r w:rsidRPr="006C65BC">
        <w:rPr>
          <w:rFonts w:ascii="TH SarabunPSK" w:hAnsi="TH SarabunPSK" w:cs="TH SarabunPSK" w:hint="cs"/>
          <w:spacing w:val="-4"/>
          <w:sz w:val="32"/>
          <w:cs/>
        </w:rPr>
        <w:t>2.3 เพื่อให้หน่วยงานภายในกรมพัฒนาฝีมือแรงงานสามารถ</w:t>
      </w:r>
      <w:r w:rsidR="00257500" w:rsidRPr="006C65BC">
        <w:rPr>
          <w:rFonts w:ascii="TH SarabunPSK" w:hAnsi="TH SarabunPSK" w:cs="TH SarabunPSK" w:hint="cs"/>
          <w:spacing w:val="-4"/>
          <w:sz w:val="32"/>
          <w:cs/>
        </w:rPr>
        <w:t>รายงานผลและ</w:t>
      </w:r>
      <w:r w:rsidRPr="006C65BC">
        <w:rPr>
          <w:rFonts w:ascii="TH SarabunPSK" w:hAnsi="TH SarabunPSK" w:cs="TH SarabunPSK" w:hint="cs"/>
          <w:spacing w:val="-4"/>
          <w:sz w:val="32"/>
          <w:cs/>
        </w:rPr>
        <w:t>จัดเตรียมเอกสารหลักฐาน</w:t>
      </w:r>
      <w:r>
        <w:rPr>
          <w:rFonts w:ascii="TH SarabunPSK" w:hAnsi="TH SarabunPSK" w:cs="TH SarabunPSK" w:hint="cs"/>
          <w:sz w:val="32"/>
          <w:cs/>
        </w:rPr>
        <w:t>ของตัวชี้วัดการป</w:t>
      </w:r>
      <w:bookmarkStart w:id="0" w:name="_GoBack"/>
      <w:bookmarkEnd w:id="0"/>
      <w:r>
        <w:rPr>
          <w:rFonts w:ascii="TH SarabunPSK" w:hAnsi="TH SarabunPSK" w:cs="TH SarabunPSK" w:hint="cs"/>
          <w:sz w:val="32"/>
          <w:cs/>
        </w:rPr>
        <w:t>ระเมินการปฏิบัติราชการของส่วนราชการระดับหน่วยงานภายใน</w:t>
      </w:r>
      <w:r w:rsidR="00257500">
        <w:rPr>
          <w:rFonts w:ascii="TH SarabunPSK" w:hAnsi="TH SarabunPSK" w:cs="TH SarabunPSK" w:hint="cs"/>
          <w:sz w:val="32"/>
          <w:cs/>
        </w:rPr>
        <w:t xml:space="preserve"> ได้อย่างถูกต้อง</w:t>
      </w:r>
    </w:p>
    <w:sectPr w:rsidR="00AA31B3" w:rsidRPr="00AA31B3" w:rsidSect="00543088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1418" w:right="1134" w:bottom="1134" w:left="1134" w:header="284" w:footer="283" w:gutter="397"/>
      <w:pgNumType w:start="1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B4F" w:rsidRDefault="00795B4F" w:rsidP="005049E2">
      <w:r>
        <w:separator/>
      </w:r>
    </w:p>
  </w:endnote>
  <w:endnote w:type="continuationSeparator" w:id="0">
    <w:p w:rsidR="00795B4F" w:rsidRDefault="00795B4F" w:rsidP="00504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Look w:val="04A0"/>
    </w:tblPr>
    <w:tblGrid>
      <w:gridCol w:w="9232"/>
    </w:tblGrid>
    <w:tr w:rsidR="00CF2C00" w:rsidTr="0089601A">
      <w:tc>
        <w:tcPr>
          <w:tcW w:w="9232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CF2C00" w:rsidRPr="003B5ED3" w:rsidRDefault="00CF2C00" w:rsidP="0089601A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CF2C00" w:rsidRDefault="00CF2C00" w:rsidP="0089601A">
          <w:pPr>
            <w:pStyle w:val="Footer"/>
            <w:ind w:left="-107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CF2C00" w:rsidRPr="0089601A" w:rsidRDefault="0033380E">
    <w:pPr>
      <w:pStyle w:val="Footer"/>
      <w:rPr>
        <w:sz w:val="2"/>
        <w:szCs w:val="2"/>
      </w:rPr>
    </w:pPr>
    <w:r w:rsidRPr="0033380E">
      <w:rPr>
        <w:noProof/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8" type="#_x0000_t202" style="position:absolute;margin-left:-24pt;margin-top:801.5pt;width:76.35pt;height:18.1pt;z-index:251665408;visibility:visible;mso-width-percent:1000;mso-position-horizontal-relative:left-margin-area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" o:allowincell="f" fillcolor="#00b0f0" stroked="f">
          <v:textbox style="mso-fit-shape-to-text:t" inset=",0,,0">
            <w:txbxContent>
              <w:p w:rsidR="00CF2C00" w:rsidRPr="0036114C" w:rsidRDefault="0033380E" w:rsidP="0089601A">
                <w:pPr>
                  <w:jc w:val="right"/>
                  <w:rPr>
                    <w:rFonts w:ascii="TH SarabunPSK" w:hAnsi="TH SarabunPSK" w:cs="TH SarabunPSK"/>
                    <w:b/>
                    <w:bCs/>
                    <w:color w:val="FFFFFF" w:themeColor="background1"/>
                    <w:sz w:val="32"/>
                    <w:szCs w:val="40"/>
                  </w:rPr>
                </w:pPr>
                <w:r w:rsidRPr="0033380E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begin"/>
                </w:r>
                <w:r w:rsidR="00CF2C00" w:rsidRPr="0036114C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instrText xml:space="preserve"> PAGE   \* MERGEFORMAT </w:instrText>
                </w:r>
                <w:r w:rsidRPr="0033380E">
                  <w:rPr>
                    <w:rFonts w:ascii="TH SarabunPSK" w:hAnsi="TH SarabunPSK" w:cs="TH SarabunPSK"/>
                    <w:b/>
                    <w:bCs/>
                    <w:sz w:val="32"/>
                    <w:szCs w:val="40"/>
                  </w:rPr>
                  <w:fldChar w:fldCharType="separate"/>
                </w:r>
                <w:r w:rsidR="00CA6989" w:rsidRPr="00CA6989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t>18</w:t>
                </w:r>
                <w:r w:rsidRPr="0036114C">
                  <w:rPr>
                    <w:rFonts w:ascii="TH SarabunPSK" w:hAnsi="TH SarabunPSK" w:cs="TH SarabunPSK"/>
                    <w:b/>
                    <w:bCs/>
                    <w:noProof/>
                    <w:color w:val="FFFFFF" w:themeColor="background1"/>
                    <w:sz w:val="32"/>
                    <w:szCs w:val="40"/>
                  </w:rPr>
                  <w:fldChar w:fldCharType="end"/>
                </w:r>
              </w:p>
            </w:txbxContent>
          </v:textbox>
          <w10:wrap anchorx="margin" anchory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9747" w:type="dxa"/>
      <w:tblLook w:val="04A0"/>
    </w:tblPr>
    <w:tblGrid>
      <w:gridCol w:w="9747"/>
    </w:tblGrid>
    <w:tr w:rsidR="001F6DA4" w:rsidTr="001F6DA4">
      <w:tc>
        <w:tcPr>
          <w:tcW w:w="9747" w:type="dxa"/>
          <w:tcBorders>
            <w:top w:val="single" w:sz="12" w:space="0" w:color="auto"/>
            <w:left w:val="nil"/>
            <w:bottom w:val="nil"/>
            <w:right w:val="nil"/>
          </w:tcBorders>
          <w:hideMark/>
        </w:tcPr>
        <w:p w:rsidR="001F6DA4" w:rsidRDefault="001F6DA4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  <w:lang w:bidi="ar-SA"/>
            </w:rPr>
          </w:pPr>
          <w:r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1F6DA4" w:rsidRDefault="001F6DA4" w:rsidP="00BC63F5">
          <w:pPr>
            <w:pStyle w:val="Footer"/>
            <w:tabs>
              <w:tab w:val="clear" w:pos="9360"/>
              <w:tab w:val="right" w:pos="9923"/>
            </w:tabs>
            <w:ind w:left="-107"/>
            <w:rPr>
              <w:lang w:bidi="ar-SA"/>
            </w:rPr>
          </w:pPr>
          <w:r>
            <w:rPr>
              <w:rFonts w:ascii="TH SarabunPSK" w:hAnsi="TH SarabunPSK" w:cs="TH SarabunPSK"/>
              <w:sz w:val="28"/>
              <w:szCs w:val="28"/>
              <w:lang w:bidi="ar-SA"/>
            </w:rPr>
            <w:t xml:space="preserve">Department of Skill Development                                                                                                             </w:t>
          </w:r>
          <w:r w:rsidRPr="00BC63F5">
            <w:rPr>
              <w:rFonts w:ascii="TH SarabunPSK" w:hAnsi="TH SarabunPSK" w:cs="TH SarabunPSK"/>
              <w:sz w:val="36"/>
              <w:szCs w:val="36"/>
              <w:lang w:bidi="ar-SA"/>
            </w:rPr>
            <w:t xml:space="preserve"> </w:t>
          </w:r>
          <w:r w:rsidR="00BC63F5" w:rsidRPr="00BC63F5">
            <w:rPr>
              <w:rFonts w:ascii="TH SarabunPSK" w:hAnsi="TH SarabunPSK" w:cs="TH SarabunPSK"/>
              <w:sz w:val="28"/>
              <w:szCs w:val="40"/>
              <w:lang w:bidi="ar-SA"/>
            </w:rPr>
            <w:t>3</w:t>
          </w:r>
        </w:p>
      </w:tc>
    </w:tr>
  </w:tbl>
  <w:p w:rsidR="00CF2C00" w:rsidRPr="003B5ED3" w:rsidRDefault="00CF2C00">
    <w:pPr>
      <w:pStyle w:val="Footer"/>
      <w:rPr>
        <w:sz w:val="4"/>
        <w:szCs w:val="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B4F" w:rsidRDefault="00795B4F" w:rsidP="005049E2">
      <w:r>
        <w:separator/>
      </w:r>
    </w:p>
  </w:footnote>
  <w:footnote w:type="continuationSeparator" w:id="0">
    <w:p w:rsidR="00795B4F" w:rsidRDefault="00795B4F" w:rsidP="00504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84"/>
      <w:gridCol w:w="8958"/>
    </w:tblGrid>
    <w:tr w:rsidR="00CF2C00" w:rsidTr="008114DB">
      <w:trPr>
        <w:trHeight w:val="840"/>
      </w:trPr>
      <w:tc>
        <w:tcPr>
          <w:tcW w:w="284" w:type="dxa"/>
          <w:tcBorders>
            <w:bottom w:val="nil"/>
          </w:tcBorders>
          <w:vAlign w:val="bottom"/>
        </w:tcPr>
        <w:p w:rsidR="00CF2C00" w:rsidRDefault="00CF2C00" w:rsidP="003B5ED3">
          <w:pPr>
            <w:pStyle w:val="Header"/>
            <w:jc w:val="right"/>
          </w:pPr>
        </w:p>
      </w:tc>
      <w:tc>
        <w:tcPr>
          <w:tcW w:w="8958" w:type="dxa"/>
          <w:tcBorders>
            <w:bottom w:val="thinThickSmallGap" w:sz="12" w:space="0" w:color="auto"/>
          </w:tcBorders>
          <w:vAlign w:val="bottom"/>
        </w:tcPr>
        <w:p w:rsidR="00CF2C00" w:rsidRDefault="00CF2C00" w:rsidP="00DD3272">
          <w:pPr>
            <w:pStyle w:val="Header"/>
          </w:pP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กรอบการประเมินส่วนราชการตามมาตรการปรับปรุงประสิทธิภาพในการปฏิบัติราชการ</w:t>
          </w:r>
          <w:r w:rsidRPr="00FF26D3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 (</w:t>
          </w: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มาตรา</w:t>
          </w:r>
          <w:r w:rsidRPr="00FF26D3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 44) 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br/>
          </w:r>
          <w:r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และการประเมินการปฏิบัติราชการของส่วนราชการระดับหน่วยงานภายใน</w:t>
          </w: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</w:t>
          </w: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พ.ศ. </w:t>
          </w:r>
          <w:r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61</w:t>
          </w:r>
        </w:p>
      </w:tc>
    </w:tr>
  </w:tbl>
  <w:p w:rsidR="00CF2C00" w:rsidRPr="003B5ED3" w:rsidRDefault="00CF2C00">
    <w:pPr>
      <w:pStyle w:val="Header"/>
      <w:rPr>
        <w:sz w:val="2"/>
        <w:szCs w:val="2"/>
      </w:rPr>
    </w:pPr>
    <w:r>
      <w:rPr>
        <w:noProof/>
        <w:lang w:eastAsia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rightMargin">
            <wp:posOffset>-6309617</wp:posOffset>
          </wp:positionH>
          <wp:positionV relativeFrom="paragraph">
            <wp:posOffset>-568042</wp:posOffset>
          </wp:positionV>
          <wp:extent cx="552110" cy="558800"/>
          <wp:effectExtent l="0" t="0" r="63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/>
    </w:tblPr>
    <w:tblGrid>
      <w:gridCol w:w="8926"/>
      <w:gridCol w:w="306"/>
    </w:tblGrid>
    <w:tr w:rsidR="00CF2C00" w:rsidTr="00B14487">
      <w:trPr>
        <w:trHeight w:val="840"/>
      </w:trPr>
      <w:tc>
        <w:tcPr>
          <w:tcW w:w="8926" w:type="dxa"/>
          <w:tcBorders>
            <w:top w:val="nil"/>
            <w:bottom w:val="thinThickSmallGap" w:sz="12" w:space="0" w:color="auto"/>
          </w:tcBorders>
          <w:vAlign w:val="center"/>
        </w:tcPr>
        <w:p w:rsidR="00CF2C00" w:rsidRPr="005D313B" w:rsidRDefault="00B14487" w:rsidP="001F6DA4">
          <w:pPr>
            <w:pStyle w:val="Header"/>
            <w:jc w:val="right"/>
            <w:rPr>
              <w:sz w:val="26"/>
              <w:szCs w:val="26"/>
            </w:rPr>
          </w:pPr>
          <w:r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</w:t>
          </w:r>
          <w:r w:rsidR="00CF2C00"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การประเมินการปฏิบัติราชกา</w:t>
          </w:r>
          <w:r w:rsidR="005D313B"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รของส่วนราชการระดับหน่วยงานภายใน </w:t>
          </w:r>
          <w:r w:rsidR="00CF2C00"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 xml:space="preserve">ประจำปีงบประมาณ </w:t>
          </w:r>
          <w:r w:rsidR="00CF2C00" w:rsidRPr="001F6DA4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พ.ศ. </w:t>
          </w:r>
          <w:r w:rsidR="00CF2C00" w:rsidRPr="001F6DA4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 w:rsidRPr="001F6DA4">
            <w:rPr>
              <w:rFonts w:ascii="TH SarabunPSK" w:hAnsi="TH SarabunPSK" w:cs="TH SarabunPSK"/>
              <w:noProof/>
              <w:sz w:val="28"/>
              <w:szCs w:val="28"/>
            </w:rPr>
            <w:t>6</w:t>
          </w:r>
          <w:r w:rsidR="005D313B" w:rsidRPr="001F6DA4">
            <w:rPr>
              <w:rFonts w:ascii="TH SarabunPSK" w:hAnsi="TH SarabunPSK" w:cs="TH SarabunPSK"/>
              <w:noProof/>
              <w:sz w:val="28"/>
              <w:szCs w:val="28"/>
            </w:rPr>
            <w:t>2</w:t>
          </w:r>
        </w:p>
      </w:tc>
      <w:tc>
        <w:tcPr>
          <w:tcW w:w="306" w:type="dxa"/>
          <w:tcBorders>
            <w:top w:val="nil"/>
            <w:bottom w:val="nil"/>
          </w:tcBorders>
          <w:vAlign w:val="center"/>
        </w:tcPr>
        <w:p w:rsidR="00CF2C00" w:rsidRDefault="00CF2C00" w:rsidP="00B14487">
          <w:pPr>
            <w:pStyle w:val="Header"/>
            <w:jc w:val="right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2540</wp:posOffset>
                </wp:positionV>
                <wp:extent cx="552110" cy="558800"/>
                <wp:effectExtent l="0" t="0" r="635" b="0"/>
                <wp:wrapNone/>
                <wp:docPr id="21" name="Picture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110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CF2C00" w:rsidRPr="005049E2" w:rsidRDefault="00CF2C00">
    <w:pPr>
      <w:pStyle w:val="Head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605DC"/>
    <w:multiLevelType w:val="hybridMultilevel"/>
    <w:tmpl w:val="F6B63D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0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415BBA"/>
    <w:multiLevelType w:val="hybridMultilevel"/>
    <w:tmpl w:val="A27E3C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213D5C"/>
    <w:multiLevelType w:val="hybridMultilevel"/>
    <w:tmpl w:val="59BABF7C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>
    <w:nsid w:val="69D429E0"/>
    <w:multiLevelType w:val="hybridMultilevel"/>
    <w:tmpl w:val="474EF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4E0F5C"/>
    <w:multiLevelType w:val="hybridMultilevel"/>
    <w:tmpl w:val="279C048A"/>
    <w:lvl w:ilvl="0" w:tplc="881E5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0A13DC"/>
    <w:multiLevelType w:val="hybridMultilevel"/>
    <w:tmpl w:val="767E20F0"/>
    <w:lvl w:ilvl="0" w:tplc="4496A2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8"/>
  </w:num>
  <w:num w:numId="5">
    <w:abstractNumId w:val="16"/>
  </w:num>
  <w:num w:numId="6">
    <w:abstractNumId w:val="7"/>
  </w:num>
  <w:num w:numId="7">
    <w:abstractNumId w:val="11"/>
  </w:num>
  <w:num w:numId="8">
    <w:abstractNumId w:val="14"/>
  </w:num>
  <w:num w:numId="9">
    <w:abstractNumId w:val="9"/>
  </w:num>
  <w:num w:numId="10">
    <w:abstractNumId w:val="3"/>
  </w:num>
  <w:num w:numId="11">
    <w:abstractNumId w:val="17"/>
  </w:num>
  <w:num w:numId="12">
    <w:abstractNumId w:val="12"/>
  </w:num>
  <w:num w:numId="13">
    <w:abstractNumId w:val="4"/>
  </w:num>
  <w:num w:numId="14">
    <w:abstractNumId w:val="0"/>
  </w:num>
  <w:num w:numId="15">
    <w:abstractNumId w:val="6"/>
  </w:num>
  <w:num w:numId="16">
    <w:abstractNumId w:val="25"/>
  </w:num>
  <w:num w:numId="17">
    <w:abstractNumId w:val="13"/>
  </w:num>
  <w:num w:numId="18">
    <w:abstractNumId w:val="21"/>
  </w:num>
  <w:num w:numId="19">
    <w:abstractNumId w:val="10"/>
  </w:num>
  <w:num w:numId="20">
    <w:abstractNumId w:val="27"/>
  </w:num>
  <w:num w:numId="21">
    <w:abstractNumId w:val="20"/>
  </w:num>
  <w:num w:numId="22">
    <w:abstractNumId w:val="1"/>
  </w:num>
  <w:num w:numId="23">
    <w:abstractNumId w:val="22"/>
  </w:num>
  <w:num w:numId="24">
    <w:abstractNumId w:val="2"/>
  </w:num>
  <w:num w:numId="25">
    <w:abstractNumId w:val="28"/>
  </w:num>
  <w:num w:numId="26">
    <w:abstractNumId w:val="24"/>
  </w:num>
  <w:num w:numId="27">
    <w:abstractNumId w:val="23"/>
  </w:num>
  <w:num w:numId="28">
    <w:abstractNumId w:val="5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evenAndOddHeaders/>
  <w:characterSpacingControl w:val="doNotCompress"/>
  <w:hdrShapeDefaults>
    <o:shapedefaults v:ext="edit" spidmax="819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5049E2"/>
    <w:rsid w:val="00014B24"/>
    <w:rsid w:val="0004393F"/>
    <w:rsid w:val="00043CDD"/>
    <w:rsid w:val="00050AAB"/>
    <w:rsid w:val="00053D02"/>
    <w:rsid w:val="00085ECD"/>
    <w:rsid w:val="000B4676"/>
    <w:rsid w:val="000C0653"/>
    <w:rsid w:val="000E2E50"/>
    <w:rsid w:val="000E5F9C"/>
    <w:rsid w:val="00103F04"/>
    <w:rsid w:val="0011132A"/>
    <w:rsid w:val="0014176E"/>
    <w:rsid w:val="00142082"/>
    <w:rsid w:val="00143A97"/>
    <w:rsid w:val="00146502"/>
    <w:rsid w:val="001510C2"/>
    <w:rsid w:val="00157445"/>
    <w:rsid w:val="00161F8D"/>
    <w:rsid w:val="00184754"/>
    <w:rsid w:val="00194CAB"/>
    <w:rsid w:val="001A0132"/>
    <w:rsid w:val="001F0B7E"/>
    <w:rsid w:val="001F6DA4"/>
    <w:rsid w:val="002028FA"/>
    <w:rsid w:val="00224490"/>
    <w:rsid w:val="00227C87"/>
    <w:rsid w:val="00230C4B"/>
    <w:rsid w:val="00243582"/>
    <w:rsid w:val="00245051"/>
    <w:rsid w:val="00246A23"/>
    <w:rsid w:val="00252439"/>
    <w:rsid w:val="00257500"/>
    <w:rsid w:val="002960CF"/>
    <w:rsid w:val="002B6337"/>
    <w:rsid w:val="002D579D"/>
    <w:rsid w:val="002F7DE8"/>
    <w:rsid w:val="00304940"/>
    <w:rsid w:val="00326EFD"/>
    <w:rsid w:val="0033380E"/>
    <w:rsid w:val="00354D43"/>
    <w:rsid w:val="00362C6B"/>
    <w:rsid w:val="003850A8"/>
    <w:rsid w:val="003A7B46"/>
    <w:rsid w:val="003B5ED3"/>
    <w:rsid w:val="003C1822"/>
    <w:rsid w:val="003E056C"/>
    <w:rsid w:val="00422219"/>
    <w:rsid w:val="004619E1"/>
    <w:rsid w:val="004777EB"/>
    <w:rsid w:val="00486D9A"/>
    <w:rsid w:val="004A4306"/>
    <w:rsid w:val="004B7567"/>
    <w:rsid w:val="004D69E3"/>
    <w:rsid w:val="004F75E6"/>
    <w:rsid w:val="005049E2"/>
    <w:rsid w:val="0053666E"/>
    <w:rsid w:val="00543088"/>
    <w:rsid w:val="00567A26"/>
    <w:rsid w:val="005729D0"/>
    <w:rsid w:val="005978DC"/>
    <w:rsid w:val="005B639C"/>
    <w:rsid w:val="005D313B"/>
    <w:rsid w:val="005E4556"/>
    <w:rsid w:val="005F4F17"/>
    <w:rsid w:val="00616584"/>
    <w:rsid w:val="00626E7F"/>
    <w:rsid w:val="00663930"/>
    <w:rsid w:val="00672926"/>
    <w:rsid w:val="00675732"/>
    <w:rsid w:val="00677F3D"/>
    <w:rsid w:val="00681D31"/>
    <w:rsid w:val="00695E29"/>
    <w:rsid w:val="00697754"/>
    <w:rsid w:val="006C65BC"/>
    <w:rsid w:val="006E0FA5"/>
    <w:rsid w:val="006E5009"/>
    <w:rsid w:val="00771EB7"/>
    <w:rsid w:val="0077697D"/>
    <w:rsid w:val="00795B4F"/>
    <w:rsid w:val="007C7D4F"/>
    <w:rsid w:val="007D2AA3"/>
    <w:rsid w:val="008114DB"/>
    <w:rsid w:val="00821B7E"/>
    <w:rsid w:val="0083391E"/>
    <w:rsid w:val="00844213"/>
    <w:rsid w:val="00866182"/>
    <w:rsid w:val="008747D1"/>
    <w:rsid w:val="0089601A"/>
    <w:rsid w:val="008B5694"/>
    <w:rsid w:val="009258C3"/>
    <w:rsid w:val="0094231F"/>
    <w:rsid w:val="0095375D"/>
    <w:rsid w:val="00965B05"/>
    <w:rsid w:val="00965B60"/>
    <w:rsid w:val="009809CC"/>
    <w:rsid w:val="009921F9"/>
    <w:rsid w:val="009A6942"/>
    <w:rsid w:val="009A7C2B"/>
    <w:rsid w:val="009D0FCE"/>
    <w:rsid w:val="009E5E04"/>
    <w:rsid w:val="009F0C76"/>
    <w:rsid w:val="009F38F5"/>
    <w:rsid w:val="00A45C6A"/>
    <w:rsid w:val="00A70DF5"/>
    <w:rsid w:val="00A76C49"/>
    <w:rsid w:val="00AA31B3"/>
    <w:rsid w:val="00AA700D"/>
    <w:rsid w:val="00AF7893"/>
    <w:rsid w:val="00B12DC8"/>
    <w:rsid w:val="00B14487"/>
    <w:rsid w:val="00B25A27"/>
    <w:rsid w:val="00B663A1"/>
    <w:rsid w:val="00B93075"/>
    <w:rsid w:val="00BB4AE0"/>
    <w:rsid w:val="00BB5154"/>
    <w:rsid w:val="00BC63F5"/>
    <w:rsid w:val="00BF201D"/>
    <w:rsid w:val="00C23361"/>
    <w:rsid w:val="00C305E8"/>
    <w:rsid w:val="00C42D46"/>
    <w:rsid w:val="00C43507"/>
    <w:rsid w:val="00C9016A"/>
    <w:rsid w:val="00C914B8"/>
    <w:rsid w:val="00C94A68"/>
    <w:rsid w:val="00C976AD"/>
    <w:rsid w:val="00CA6989"/>
    <w:rsid w:val="00CC209F"/>
    <w:rsid w:val="00CC525A"/>
    <w:rsid w:val="00CE5351"/>
    <w:rsid w:val="00CF2C00"/>
    <w:rsid w:val="00CF5ADF"/>
    <w:rsid w:val="00D42040"/>
    <w:rsid w:val="00D54FB4"/>
    <w:rsid w:val="00D708BB"/>
    <w:rsid w:val="00DA0F2B"/>
    <w:rsid w:val="00DB1619"/>
    <w:rsid w:val="00DD3272"/>
    <w:rsid w:val="00DD430C"/>
    <w:rsid w:val="00DD5FAC"/>
    <w:rsid w:val="00DD7D24"/>
    <w:rsid w:val="00DF523E"/>
    <w:rsid w:val="00E061ED"/>
    <w:rsid w:val="00E22733"/>
    <w:rsid w:val="00E22B06"/>
    <w:rsid w:val="00E45E61"/>
    <w:rsid w:val="00E51B76"/>
    <w:rsid w:val="00E676C6"/>
    <w:rsid w:val="00E925C6"/>
    <w:rsid w:val="00EA3AF5"/>
    <w:rsid w:val="00EB4802"/>
    <w:rsid w:val="00ED24A1"/>
    <w:rsid w:val="00F608FE"/>
    <w:rsid w:val="00F916CF"/>
    <w:rsid w:val="00FA4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A45C6A"/>
    <w:rPr>
      <w:rFonts w:ascii="MS Sans Serif" w:eastAsia="Times New Roman" w:hAnsi="MS Sans Serif"/>
      <w:sz w:val="28"/>
      <w:szCs w:val="28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A45C6A"/>
    <w:rPr>
      <w:rFonts w:ascii="MS Sans Serif" w:eastAsia="Times New Roman" w:hAnsi="MS Sans Serif" w:cs="Angsana New"/>
      <w:sz w:val="28"/>
      <w:szCs w:val="28"/>
      <w:lang w:bidi="th-TH"/>
    </w:rPr>
  </w:style>
  <w:style w:type="character" w:styleId="Hyperlink">
    <w:name w:val="Hyperlink"/>
    <w:basedOn w:val="DefaultParagraphFont"/>
    <w:uiPriority w:val="99"/>
    <w:unhideWhenUsed/>
    <w:rsid w:val="00BB4A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1E7D6-BC91-4EC6-A2EC-A7BA8509C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ICafer Lee</dc:creator>
  <cp:lastModifiedBy>pk</cp:lastModifiedBy>
  <cp:revision>63</cp:revision>
  <cp:lastPrinted>2018-12-07T08:38:00Z</cp:lastPrinted>
  <dcterms:created xsi:type="dcterms:W3CDTF">2017-02-11T17:33:00Z</dcterms:created>
  <dcterms:modified xsi:type="dcterms:W3CDTF">2018-12-07T08:38:00Z</dcterms:modified>
</cp:coreProperties>
</file>